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87" w:rsidRDefault="0083527E">
      <w:pPr>
        <w:pStyle w:val="1"/>
        <w:jc w:val="center"/>
      </w:pPr>
      <w:r>
        <w:t>Partner search form</w:t>
      </w:r>
    </w:p>
    <w:p w:rsidR="00AB0987" w:rsidRDefault="0083527E">
      <w:pPr>
        <w:jc w:val="center"/>
      </w:pPr>
      <w:r>
        <w:t>For Creative Europe project applications</w:t>
      </w:r>
    </w:p>
    <w:tbl>
      <w:tblPr>
        <w:tblStyle w:val="a5"/>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AB0987">
        <w:tc>
          <w:tcPr>
            <w:tcW w:w="2972" w:type="dxa"/>
          </w:tcPr>
          <w:p w:rsidR="00AB0987" w:rsidRDefault="0083527E">
            <w:r>
              <w:t>Call</w:t>
            </w:r>
          </w:p>
        </w:tc>
        <w:tc>
          <w:tcPr>
            <w:tcW w:w="6656" w:type="dxa"/>
          </w:tcPr>
          <w:p w:rsidR="00AB0987" w:rsidRDefault="0083527E">
            <w:pPr>
              <w:rPr>
                <w:i/>
              </w:rPr>
            </w:pPr>
            <w:r>
              <w:rPr>
                <w:i/>
              </w:rPr>
              <w:t>Support to European Cooperation Projects 2024</w:t>
            </w:r>
          </w:p>
        </w:tc>
      </w:tr>
      <w:tr w:rsidR="00AB0987">
        <w:tc>
          <w:tcPr>
            <w:tcW w:w="2972" w:type="dxa"/>
          </w:tcPr>
          <w:p w:rsidR="00AB0987" w:rsidRDefault="0083527E">
            <w:r>
              <w:t>Strand or category</w:t>
            </w:r>
          </w:p>
        </w:tc>
        <w:tc>
          <w:tcPr>
            <w:tcW w:w="6656" w:type="dxa"/>
          </w:tcPr>
          <w:p w:rsidR="00AB0987" w:rsidRDefault="0083527E">
            <w:pPr>
              <w:rPr>
                <w:i/>
              </w:rPr>
            </w:pPr>
            <w:r>
              <w:rPr>
                <w:i/>
              </w:rPr>
              <w:t>Small Scale Cooperation Projects</w:t>
            </w:r>
          </w:p>
        </w:tc>
      </w:tr>
    </w:tbl>
    <w:p w:rsidR="00AB0987" w:rsidRDefault="00AB0987"/>
    <w:p w:rsidR="00AB0987" w:rsidRDefault="0083527E">
      <w:pPr>
        <w:pStyle w:val="2"/>
      </w:pPr>
      <w:r>
        <w:t>Cultural operator – who are you?</w:t>
      </w:r>
    </w:p>
    <w:tbl>
      <w:tblPr>
        <w:tblStyle w:val="a6"/>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AB0987">
        <w:tc>
          <w:tcPr>
            <w:tcW w:w="2972" w:type="dxa"/>
          </w:tcPr>
          <w:p w:rsidR="00AB0987" w:rsidRDefault="0083527E">
            <w:r>
              <w:t xml:space="preserve">Name of </w:t>
            </w:r>
            <w:proofErr w:type="spellStart"/>
            <w:r>
              <w:t>organisation</w:t>
            </w:r>
            <w:proofErr w:type="spellEnd"/>
          </w:p>
        </w:tc>
        <w:tc>
          <w:tcPr>
            <w:tcW w:w="6656" w:type="dxa"/>
          </w:tcPr>
          <w:p w:rsidR="00AB0987" w:rsidRDefault="0083527E">
            <w:pPr>
              <w:rPr>
                <w:i/>
              </w:rPr>
            </w:pPr>
            <w:proofErr w:type="spellStart"/>
            <w:r>
              <w:rPr>
                <w:i/>
              </w:rPr>
              <w:t>Precarpathian</w:t>
            </w:r>
            <w:proofErr w:type="spellEnd"/>
            <w:r>
              <w:rPr>
                <w:i/>
              </w:rPr>
              <w:t xml:space="preserve"> Art Museum</w:t>
            </w:r>
          </w:p>
        </w:tc>
      </w:tr>
      <w:tr w:rsidR="00AB0987">
        <w:tc>
          <w:tcPr>
            <w:tcW w:w="2972" w:type="dxa"/>
          </w:tcPr>
          <w:p w:rsidR="00AB0987" w:rsidRDefault="0083527E">
            <w:r>
              <w:t>Country</w:t>
            </w:r>
          </w:p>
        </w:tc>
        <w:tc>
          <w:tcPr>
            <w:tcW w:w="6656" w:type="dxa"/>
          </w:tcPr>
          <w:p w:rsidR="00AB0987" w:rsidRDefault="0083527E">
            <w:pPr>
              <w:rPr>
                <w:i/>
              </w:rPr>
            </w:pPr>
            <w:r>
              <w:rPr>
                <w:i/>
              </w:rPr>
              <w:t>Ukraine</w:t>
            </w:r>
          </w:p>
        </w:tc>
      </w:tr>
      <w:tr w:rsidR="00AB0987">
        <w:tc>
          <w:tcPr>
            <w:tcW w:w="2972" w:type="dxa"/>
          </w:tcPr>
          <w:p w:rsidR="00AB0987" w:rsidRDefault="0083527E">
            <w:proofErr w:type="spellStart"/>
            <w:r>
              <w:t>Organisation</w:t>
            </w:r>
            <w:proofErr w:type="spellEnd"/>
            <w:r>
              <w:t xml:space="preserve"> website</w:t>
            </w:r>
          </w:p>
        </w:tc>
        <w:tc>
          <w:tcPr>
            <w:tcW w:w="6656" w:type="dxa"/>
          </w:tcPr>
          <w:p w:rsidR="00AB0987" w:rsidRDefault="0083527E">
            <w:pPr>
              <w:rPr>
                <w:i/>
              </w:rPr>
            </w:pPr>
            <w:r>
              <w:rPr>
                <w:i/>
              </w:rPr>
              <w:t>https://artmuseum.org.ua/</w:t>
            </w:r>
          </w:p>
        </w:tc>
      </w:tr>
      <w:tr w:rsidR="00AB0987">
        <w:tc>
          <w:tcPr>
            <w:tcW w:w="2972" w:type="dxa"/>
          </w:tcPr>
          <w:p w:rsidR="00AB0987" w:rsidRDefault="0083527E">
            <w:r>
              <w:t>Contact person</w:t>
            </w:r>
          </w:p>
        </w:tc>
        <w:tc>
          <w:tcPr>
            <w:tcW w:w="6656" w:type="dxa"/>
          </w:tcPr>
          <w:p w:rsidR="00AB0987" w:rsidRDefault="0083527E">
            <w:pPr>
              <w:rPr>
                <w:i/>
              </w:rPr>
            </w:pPr>
            <w:proofErr w:type="spellStart"/>
            <w:r>
              <w:rPr>
                <w:i/>
              </w:rPr>
              <w:t>Tetiana</w:t>
            </w:r>
            <w:proofErr w:type="spellEnd"/>
            <w:r>
              <w:rPr>
                <w:i/>
              </w:rPr>
              <w:t xml:space="preserve"> </w:t>
            </w:r>
            <w:proofErr w:type="spellStart"/>
            <w:r>
              <w:rPr>
                <w:i/>
              </w:rPr>
              <w:t>Manyk</w:t>
            </w:r>
            <w:proofErr w:type="spellEnd"/>
            <w:r>
              <w:rPr>
                <w:i/>
              </w:rPr>
              <w:t xml:space="preserve">, </w:t>
            </w:r>
            <w:hyperlink r:id="rId6">
              <w:r>
                <w:rPr>
                  <w:i/>
                  <w:color w:val="000000"/>
                  <w:highlight w:val="white"/>
                </w:rPr>
                <w:t>artmuseum_if@ukr.net</w:t>
              </w:r>
            </w:hyperlink>
            <w:r>
              <w:rPr>
                <w:i/>
                <w:highlight w:val="white"/>
              </w:rPr>
              <w:t>, +380969199700</w:t>
            </w:r>
          </w:p>
        </w:tc>
      </w:tr>
      <w:tr w:rsidR="00AB0987">
        <w:tc>
          <w:tcPr>
            <w:tcW w:w="2972" w:type="dxa"/>
          </w:tcPr>
          <w:p w:rsidR="00AB0987" w:rsidRDefault="0083527E">
            <w:proofErr w:type="spellStart"/>
            <w:r>
              <w:t>Organisation</w:t>
            </w:r>
            <w:proofErr w:type="spellEnd"/>
            <w:r>
              <w:t xml:space="preserve"> type</w:t>
            </w:r>
          </w:p>
        </w:tc>
        <w:tc>
          <w:tcPr>
            <w:tcW w:w="6656" w:type="dxa"/>
          </w:tcPr>
          <w:p w:rsidR="00AB0987" w:rsidRPr="005C2C53" w:rsidRDefault="0083527E">
            <w:pPr>
              <w:rPr>
                <w:i/>
              </w:rPr>
            </w:pPr>
            <w:r w:rsidRPr="005C2C53">
              <w:rPr>
                <w:i/>
              </w:rPr>
              <w:t>Public organization</w:t>
            </w:r>
            <w:r w:rsidR="001C40A4" w:rsidRPr="005C2C53">
              <w:rPr>
                <w:i/>
              </w:rPr>
              <w:t xml:space="preserve"> (communal enterprise)</w:t>
            </w:r>
          </w:p>
        </w:tc>
      </w:tr>
      <w:tr w:rsidR="00AB0987">
        <w:tc>
          <w:tcPr>
            <w:tcW w:w="2972" w:type="dxa"/>
          </w:tcPr>
          <w:p w:rsidR="00AB0987" w:rsidRDefault="0083527E">
            <w:r>
              <w:t>Scale of the organization</w:t>
            </w:r>
          </w:p>
        </w:tc>
        <w:tc>
          <w:tcPr>
            <w:tcW w:w="6656" w:type="dxa"/>
          </w:tcPr>
          <w:p w:rsidR="00AB0987" w:rsidRPr="005C3A66" w:rsidRDefault="0083527E">
            <w:pPr>
              <w:rPr>
                <w:i/>
              </w:rPr>
            </w:pPr>
            <w:r w:rsidRPr="005C3A66">
              <w:rPr>
                <w:i/>
              </w:rPr>
              <w:t>35 employees</w:t>
            </w:r>
          </w:p>
        </w:tc>
      </w:tr>
      <w:tr w:rsidR="00AB0987">
        <w:tc>
          <w:tcPr>
            <w:tcW w:w="2972" w:type="dxa"/>
          </w:tcPr>
          <w:p w:rsidR="00AB0987" w:rsidRDefault="0083527E">
            <w:r>
              <w:t>PIC number</w:t>
            </w:r>
          </w:p>
        </w:tc>
        <w:tc>
          <w:tcPr>
            <w:tcW w:w="6656" w:type="dxa"/>
          </w:tcPr>
          <w:p w:rsidR="00AB0987" w:rsidRPr="005C2C53" w:rsidRDefault="005C2C53">
            <w:pPr>
              <w:rPr>
                <w:i/>
              </w:rPr>
            </w:pPr>
            <w:r w:rsidRPr="005C2C53">
              <w:rPr>
                <w:rFonts w:eastAsia="Times New Roman" w:cs="Arial"/>
                <w:i/>
                <w:color w:val="222222"/>
                <w:lang w:eastAsia="uk-UA"/>
              </w:rPr>
              <w:t>879603664</w:t>
            </w:r>
          </w:p>
        </w:tc>
      </w:tr>
      <w:tr w:rsidR="00AB0987">
        <w:trPr>
          <w:trHeight w:val="70"/>
        </w:trPr>
        <w:tc>
          <w:tcPr>
            <w:tcW w:w="2972" w:type="dxa"/>
          </w:tcPr>
          <w:p w:rsidR="00AB0987" w:rsidRDefault="0083527E">
            <w:r>
              <w:t xml:space="preserve">Aims and activities of the </w:t>
            </w:r>
            <w:proofErr w:type="spellStart"/>
            <w:r>
              <w:t>organisation</w:t>
            </w:r>
            <w:proofErr w:type="spellEnd"/>
            <w:r>
              <w:t xml:space="preserve"> </w:t>
            </w:r>
          </w:p>
        </w:tc>
        <w:tc>
          <w:tcPr>
            <w:tcW w:w="6656" w:type="dxa"/>
          </w:tcPr>
          <w:p w:rsidR="00AB0987" w:rsidRPr="005C2C53" w:rsidRDefault="002943EF">
            <w:pPr>
              <w:jc w:val="both"/>
              <w:rPr>
                <w:i/>
              </w:rPr>
            </w:pPr>
            <w:r w:rsidRPr="005C2C53">
              <w:rPr>
                <w:i/>
              </w:rPr>
              <w:t xml:space="preserve">The Art Museum of </w:t>
            </w:r>
            <w:proofErr w:type="spellStart"/>
            <w:r w:rsidRPr="005C2C53">
              <w:rPr>
                <w:i/>
              </w:rPr>
              <w:t>Prykarpattia</w:t>
            </w:r>
            <w:proofErr w:type="spellEnd"/>
            <w:r w:rsidRPr="005C2C53">
              <w:rPr>
                <w:i/>
              </w:rPr>
              <w:t xml:space="preserve"> is a scientific, cultural, and educational institution that aims to preserve, study, and popularize cultural heritage. One of the museum's priority tasks is scientific research and restoration activities aimed at preserving and popularizing not only the works of the museum collection but also the former church, which houses the museum's exposition. The museum branch also includes the museum, which is a monument of wooden architecture and paintings from the 16th–19th centuries, namely the Church of the Holy Spirit in Rohatyn, which is included in the UNESCO World Heritage List. An important task is also to conduct active exposition and exhibition activities, various cultural and artistic events, and attract a broad audience of visitors.</w:t>
            </w:r>
          </w:p>
        </w:tc>
      </w:tr>
      <w:tr w:rsidR="00AB0987">
        <w:trPr>
          <w:trHeight w:val="70"/>
        </w:trPr>
        <w:tc>
          <w:tcPr>
            <w:tcW w:w="2972" w:type="dxa"/>
          </w:tcPr>
          <w:p w:rsidR="00AB0987" w:rsidRDefault="0083527E">
            <w:r>
              <w:t xml:space="preserve">Role of the </w:t>
            </w:r>
            <w:proofErr w:type="spellStart"/>
            <w:r>
              <w:t>organisation</w:t>
            </w:r>
            <w:proofErr w:type="spellEnd"/>
            <w:r>
              <w:t xml:space="preserve"> in the project</w:t>
            </w:r>
          </w:p>
        </w:tc>
        <w:tc>
          <w:tcPr>
            <w:tcW w:w="6656" w:type="dxa"/>
          </w:tcPr>
          <w:p w:rsidR="00AB0987" w:rsidRDefault="0083527E">
            <w:pPr>
              <w:rPr>
                <w:i/>
              </w:rPr>
            </w:pPr>
            <w:r>
              <w:rPr>
                <w:i/>
              </w:rPr>
              <w:t>Project partner</w:t>
            </w:r>
          </w:p>
        </w:tc>
      </w:tr>
      <w:tr w:rsidR="00AB0987">
        <w:trPr>
          <w:trHeight w:val="70"/>
        </w:trPr>
        <w:tc>
          <w:tcPr>
            <w:tcW w:w="2972" w:type="dxa"/>
          </w:tcPr>
          <w:p w:rsidR="00AB0987" w:rsidRDefault="0083527E">
            <w:r>
              <w:t>Previous EU grants received</w:t>
            </w:r>
          </w:p>
        </w:tc>
        <w:tc>
          <w:tcPr>
            <w:tcW w:w="6656" w:type="dxa"/>
          </w:tcPr>
          <w:p w:rsidR="00AB0987" w:rsidRDefault="0083527E">
            <w:pPr>
              <w:rPr>
                <w:i/>
              </w:rPr>
            </w:pPr>
            <w:r>
              <w:rPr>
                <w:i/>
              </w:rPr>
              <w:t>–</w:t>
            </w:r>
          </w:p>
        </w:tc>
      </w:tr>
    </w:tbl>
    <w:p w:rsidR="00AB0987" w:rsidRDefault="00AB0987"/>
    <w:p w:rsidR="00AB0987" w:rsidRDefault="0083527E">
      <w:pPr>
        <w:pStyle w:val="2"/>
      </w:pPr>
      <w:r>
        <w:t>Proposed Creative Europe project – to which project are you looking for partners?</w:t>
      </w:r>
    </w:p>
    <w:tbl>
      <w:tblPr>
        <w:tblStyle w:val="a7"/>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AB0987">
        <w:tc>
          <w:tcPr>
            <w:tcW w:w="2972" w:type="dxa"/>
          </w:tcPr>
          <w:p w:rsidR="00AB0987" w:rsidRDefault="0083527E">
            <w:r>
              <w:t>Sector or field</w:t>
            </w:r>
          </w:p>
        </w:tc>
        <w:tc>
          <w:tcPr>
            <w:tcW w:w="6656" w:type="dxa"/>
          </w:tcPr>
          <w:p w:rsidR="00AB0987" w:rsidRDefault="0083527E">
            <w:pPr>
              <w:rPr>
                <w:i/>
              </w:rPr>
            </w:pPr>
            <w:r>
              <w:rPr>
                <w:i/>
              </w:rPr>
              <w:t xml:space="preserve">Cultural heritage, museums, exhibitions, tourism, visual arts, decorative arts, contemporary art, </w:t>
            </w:r>
            <w:r>
              <w:rPr>
                <w:i/>
                <w:highlight w:val="white"/>
              </w:rPr>
              <w:t>education programs</w:t>
            </w:r>
            <w:r>
              <w:rPr>
                <w:i/>
              </w:rPr>
              <w:t>, arts and technology, people with disabilities, art therapy</w:t>
            </w:r>
          </w:p>
        </w:tc>
      </w:tr>
      <w:tr w:rsidR="00AB0987">
        <w:tc>
          <w:tcPr>
            <w:tcW w:w="2972" w:type="dxa"/>
          </w:tcPr>
          <w:p w:rsidR="00AB0987" w:rsidRDefault="0083527E">
            <w:r>
              <w:t>Description or summary of the proposed project</w:t>
            </w:r>
          </w:p>
        </w:tc>
        <w:tc>
          <w:tcPr>
            <w:tcW w:w="6656" w:type="dxa"/>
          </w:tcPr>
          <w:p w:rsidR="00AB0987" w:rsidRPr="005C2C53" w:rsidRDefault="002943EF">
            <w:pPr>
              <w:rPr>
                <w:i/>
                <w:lang w:val="uk-UA"/>
              </w:rPr>
            </w:pPr>
            <w:r w:rsidRPr="005C2C53">
              <w:rPr>
                <w:i/>
              </w:rPr>
              <w:t>We are open to the ideas</w:t>
            </w:r>
            <w:r w:rsidR="001C40A4" w:rsidRPr="005C2C53">
              <w:rPr>
                <w:i/>
              </w:rPr>
              <w:t xml:space="preserve"> on the cooperation project. </w:t>
            </w:r>
            <w:r w:rsidR="00966413" w:rsidRPr="005C2C53">
              <w:rPr>
                <w:i/>
              </w:rPr>
              <w:t>However,</w:t>
            </w:r>
            <w:r w:rsidR="001C40A4" w:rsidRPr="005C2C53">
              <w:rPr>
                <w:i/>
              </w:rPr>
              <w:t xml:space="preserve"> our primary focus is on the preser</w:t>
            </w:r>
            <w:r w:rsidR="005C2C53" w:rsidRPr="005C2C53">
              <w:rPr>
                <w:i/>
              </w:rPr>
              <w:t>vation and popularization of</w:t>
            </w:r>
            <w:r w:rsidR="005C2C53" w:rsidRPr="005C2C53">
              <w:rPr>
                <w:i/>
                <w:lang w:val="uk-UA"/>
              </w:rPr>
              <w:t xml:space="preserve"> </w:t>
            </w:r>
            <w:r w:rsidR="001C40A4" w:rsidRPr="005C2C53">
              <w:rPr>
                <w:i/>
              </w:rPr>
              <w:t>cultural heritage</w:t>
            </w:r>
            <w:r w:rsidR="005C2C53" w:rsidRPr="005C2C53">
              <w:rPr>
                <w:i/>
                <w:lang w:val="uk-UA"/>
              </w:rPr>
              <w:t>.</w:t>
            </w:r>
          </w:p>
        </w:tc>
      </w:tr>
      <w:tr w:rsidR="00AB0987">
        <w:tc>
          <w:tcPr>
            <w:tcW w:w="2972" w:type="dxa"/>
          </w:tcPr>
          <w:p w:rsidR="00AB0987" w:rsidRDefault="0083527E">
            <w:r>
              <w:t>Partners currently involved in the project</w:t>
            </w:r>
          </w:p>
        </w:tc>
        <w:tc>
          <w:tcPr>
            <w:tcW w:w="6656" w:type="dxa"/>
          </w:tcPr>
          <w:p w:rsidR="00AB0987" w:rsidRDefault="0083527E">
            <w:r>
              <w:rPr>
                <w:i/>
              </w:rPr>
              <w:t>–</w:t>
            </w:r>
          </w:p>
        </w:tc>
      </w:tr>
    </w:tbl>
    <w:p w:rsidR="00AB0987" w:rsidRDefault="00AB0987"/>
    <w:p w:rsidR="00AB0987" w:rsidRDefault="0083527E">
      <w:pPr>
        <w:pStyle w:val="2"/>
      </w:pPr>
      <w:r>
        <w:t xml:space="preserve">Partners searched – which type of partner are you looking for? </w:t>
      </w:r>
    </w:p>
    <w:tbl>
      <w:tblPr>
        <w:tblStyle w:val="a8"/>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AB0987">
        <w:tc>
          <w:tcPr>
            <w:tcW w:w="2972" w:type="dxa"/>
          </w:tcPr>
          <w:p w:rsidR="00AB0987" w:rsidRDefault="0083527E">
            <w:r>
              <w:t>From country or region</w:t>
            </w:r>
          </w:p>
        </w:tc>
        <w:tc>
          <w:tcPr>
            <w:tcW w:w="6656" w:type="dxa"/>
          </w:tcPr>
          <w:p w:rsidR="00AB0987" w:rsidRPr="005C2C53" w:rsidRDefault="005C2C53">
            <w:pPr>
              <w:rPr>
                <w:i/>
              </w:rPr>
            </w:pPr>
            <w:r w:rsidRPr="005C2C53">
              <w:rPr>
                <w:i/>
              </w:rPr>
              <w:t>Any eligible country for Cre</w:t>
            </w:r>
            <w:r w:rsidR="001C40A4" w:rsidRPr="005C2C53">
              <w:rPr>
                <w:i/>
              </w:rPr>
              <w:t>ative Europe grants</w:t>
            </w:r>
          </w:p>
        </w:tc>
      </w:tr>
      <w:tr w:rsidR="00AB0987">
        <w:tc>
          <w:tcPr>
            <w:tcW w:w="2972" w:type="dxa"/>
          </w:tcPr>
          <w:p w:rsidR="00AB0987" w:rsidRDefault="0083527E">
            <w:r>
              <w:t xml:space="preserve">Preferred field of expertise </w:t>
            </w:r>
          </w:p>
        </w:tc>
        <w:tc>
          <w:tcPr>
            <w:tcW w:w="6656" w:type="dxa"/>
          </w:tcPr>
          <w:p w:rsidR="00AB0987" w:rsidRDefault="0083527E">
            <w:pPr>
              <w:rPr>
                <w:i/>
              </w:rPr>
            </w:pPr>
            <w:r>
              <w:rPr>
                <w:i/>
              </w:rPr>
              <w:t xml:space="preserve">Cultural heritage, museums, exhibitions, tourism, visual arts, decorative arts, contemporary art, </w:t>
            </w:r>
            <w:r>
              <w:rPr>
                <w:i/>
                <w:highlight w:val="white"/>
              </w:rPr>
              <w:t>education programs</w:t>
            </w:r>
            <w:r>
              <w:rPr>
                <w:i/>
              </w:rPr>
              <w:t>, arts and technology, people with disabilities, art therapy</w:t>
            </w:r>
          </w:p>
        </w:tc>
      </w:tr>
      <w:tr w:rsidR="00AB0987">
        <w:tc>
          <w:tcPr>
            <w:tcW w:w="2972" w:type="dxa"/>
          </w:tcPr>
          <w:p w:rsidR="00AB0987" w:rsidRDefault="0083527E">
            <w:r>
              <w:t>Please get in contact no later than</w:t>
            </w:r>
          </w:p>
        </w:tc>
        <w:tc>
          <w:tcPr>
            <w:tcW w:w="6656" w:type="dxa"/>
          </w:tcPr>
          <w:p w:rsidR="00AB0987" w:rsidRDefault="0083527E">
            <w:pPr>
              <w:rPr>
                <w:i/>
              </w:rPr>
            </w:pPr>
            <w:r>
              <w:rPr>
                <w:i/>
              </w:rPr>
              <w:t>17</w:t>
            </w:r>
            <w:r>
              <w:rPr>
                <w:i/>
                <w:vertAlign w:val="superscript"/>
              </w:rPr>
              <w:t>st</w:t>
            </w:r>
            <w:r>
              <w:rPr>
                <w:i/>
              </w:rPr>
              <w:t xml:space="preserve"> of January 2024</w:t>
            </w:r>
          </w:p>
        </w:tc>
      </w:tr>
    </w:tbl>
    <w:p w:rsidR="00AB0987" w:rsidRDefault="00AB0987">
      <w:pPr>
        <w:pStyle w:val="2"/>
      </w:pPr>
    </w:p>
    <w:p w:rsidR="00AB0987" w:rsidRDefault="0083527E">
      <w:pPr>
        <w:pStyle w:val="2"/>
      </w:pPr>
      <w:r>
        <w:t>Projects searched – are you interested in participating in other EU projects as a partner?</w:t>
      </w:r>
    </w:p>
    <w:tbl>
      <w:tblPr>
        <w:tblStyle w:val="a9"/>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AB0987">
        <w:tc>
          <w:tcPr>
            <w:tcW w:w="2972" w:type="dxa"/>
          </w:tcPr>
          <w:p w:rsidR="00AB0987" w:rsidRDefault="0083527E">
            <w:r>
              <w:t>Yes / no</w:t>
            </w:r>
          </w:p>
        </w:tc>
        <w:tc>
          <w:tcPr>
            <w:tcW w:w="6656" w:type="dxa"/>
          </w:tcPr>
          <w:p w:rsidR="00AB0987" w:rsidRDefault="0083527E">
            <w:pPr>
              <w:rPr>
                <w:i/>
              </w:rPr>
            </w:pPr>
            <w:r>
              <w:rPr>
                <w:i/>
              </w:rPr>
              <w:t>Yes</w:t>
            </w:r>
          </w:p>
        </w:tc>
      </w:tr>
      <w:tr w:rsidR="00AB0987">
        <w:tc>
          <w:tcPr>
            <w:tcW w:w="2972" w:type="dxa"/>
          </w:tcPr>
          <w:p w:rsidR="00AB0987" w:rsidRDefault="0083527E">
            <w:r>
              <w:t xml:space="preserve">Which kind of projects are you looking for? </w:t>
            </w:r>
          </w:p>
        </w:tc>
        <w:tc>
          <w:tcPr>
            <w:tcW w:w="6656" w:type="dxa"/>
          </w:tcPr>
          <w:p w:rsidR="00AB0987" w:rsidRPr="005C2C53" w:rsidRDefault="001C40A4">
            <w:pPr>
              <w:rPr>
                <w:lang w:val="uk-UA"/>
              </w:rPr>
            </w:pPr>
            <w:r w:rsidRPr="005C2C53">
              <w:rPr>
                <w:i/>
              </w:rPr>
              <w:t xml:space="preserve">Projects focused on cultural heritage promotion and preservation, museums’ cooperation on digitalization of artifacts, international thematical exhibitions, ideas of tourism popularization, visual and decorative arts international exhibitions, contemporary art exhibitions in ethnological museums, </w:t>
            </w:r>
            <w:r w:rsidRPr="005C2C53">
              <w:rPr>
                <w:i/>
                <w:highlight w:val="white"/>
              </w:rPr>
              <w:t>educational mobility programs</w:t>
            </w:r>
            <w:r w:rsidRPr="005C2C53">
              <w:rPr>
                <w:i/>
              </w:rPr>
              <w:t>, the connection of arts and technology, an adaptation of museums to people with disabilities, art therapy to process war affects</w:t>
            </w:r>
            <w:r w:rsidR="005C2C53" w:rsidRPr="005C2C53">
              <w:rPr>
                <w:i/>
                <w:lang w:val="uk-UA"/>
              </w:rPr>
              <w:t>.</w:t>
            </w:r>
          </w:p>
        </w:tc>
      </w:tr>
    </w:tbl>
    <w:p w:rsidR="00AB0987" w:rsidRDefault="00AB0987">
      <w:pPr>
        <w:pStyle w:val="2"/>
        <w:rPr>
          <w:b w:val="0"/>
        </w:rPr>
      </w:pPr>
    </w:p>
    <w:p w:rsidR="00AB0987" w:rsidRDefault="0083527E">
      <w:pPr>
        <w:pStyle w:val="2"/>
      </w:pPr>
      <w:bookmarkStart w:id="0" w:name="_gjdgxs" w:colFirst="0" w:colLast="0"/>
      <w:bookmarkEnd w:id="0"/>
      <w:r>
        <w:t>Publication of partner search</w:t>
      </w:r>
    </w:p>
    <w:tbl>
      <w:tblPr>
        <w:tblStyle w:val="aa"/>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AB0987">
        <w:tc>
          <w:tcPr>
            <w:tcW w:w="2972" w:type="dxa"/>
          </w:tcPr>
          <w:p w:rsidR="00AB0987" w:rsidRDefault="0083527E">
            <w:r>
              <w:t>This partner search can be published?*</w:t>
            </w:r>
          </w:p>
        </w:tc>
        <w:tc>
          <w:tcPr>
            <w:tcW w:w="6656" w:type="dxa"/>
          </w:tcPr>
          <w:p w:rsidR="00AB0987" w:rsidRDefault="0083527E">
            <w:pPr>
              <w:rPr>
                <w:i/>
              </w:rPr>
            </w:pPr>
            <w:r>
              <w:rPr>
                <w:i/>
              </w:rPr>
              <w:t xml:space="preserve">Yes </w:t>
            </w:r>
          </w:p>
        </w:tc>
      </w:tr>
    </w:tbl>
    <w:p w:rsidR="00AB0987" w:rsidRDefault="00AB0987"/>
    <w:sectPr w:rsidR="00AB0987" w:rsidSect="00954C45">
      <w:headerReference w:type="default" r:id="rId7"/>
      <w:headerReference w:type="first" r:id="rId8"/>
      <w:footerReference w:type="first" r:id="rId9"/>
      <w:pgSz w:w="11906" w:h="16838"/>
      <w:pgMar w:top="1701" w:right="1134" w:bottom="1701"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E87" w:rsidRDefault="00465E87">
      <w:pPr>
        <w:spacing w:after="0" w:line="240" w:lineRule="auto"/>
      </w:pPr>
      <w:r>
        <w:separator/>
      </w:r>
    </w:p>
  </w:endnote>
  <w:endnote w:type="continuationSeparator" w:id="0">
    <w:p w:rsidR="00465E87" w:rsidRDefault="00465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87" w:rsidRDefault="0083527E">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E87" w:rsidRDefault="00465E87">
      <w:pPr>
        <w:spacing w:after="0" w:line="240" w:lineRule="auto"/>
      </w:pPr>
      <w:r>
        <w:separator/>
      </w:r>
    </w:p>
  </w:footnote>
  <w:footnote w:type="continuationSeparator" w:id="0">
    <w:p w:rsidR="00465E87" w:rsidRDefault="00465E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87" w:rsidRDefault="0083527E">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87" w:rsidRDefault="0083527E">
    <w:pPr>
      <w:pBdr>
        <w:top w:val="nil"/>
        <w:left w:val="nil"/>
        <w:bottom w:val="nil"/>
        <w:right w:val="nil"/>
        <w:between w:val="nil"/>
      </w:pBdr>
      <w:tabs>
        <w:tab w:val="center" w:pos="4819"/>
        <w:tab w:val="right" w:pos="9638"/>
      </w:tabs>
      <w:spacing w:after="0" w:line="240" w:lineRule="auto"/>
      <w:rPr>
        <w:color w:val="000000"/>
      </w:rPr>
    </w:pPr>
    <w:r>
      <w:rPr>
        <w:noProof/>
        <w:color w:val="000000"/>
        <w:lang w:val="uk-UA" w:eastAsia="uk-UA"/>
      </w:rPr>
      <w:drawing>
        <wp:inline distT="0" distB="0" distL="0" distR="0">
          <wp:extent cx="1787281" cy="567958"/>
          <wp:effectExtent l="0" t="0" r="0" b="0"/>
          <wp:docPr id="1"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27/12/2023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B0987"/>
    <w:rsid w:val="001C40A4"/>
    <w:rsid w:val="002943EF"/>
    <w:rsid w:val="00351B56"/>
    <w:rsid w:val="00465E87"/>
    <w:rsid w:val="005531C1"/>
    <w:rsid w:val="005C2C53"/>
    <w:rsid w:val="005C3A66"/>
    <w:rsid w:val="0083527E"/>
    <w:rsid w:val="00954C45"/>
    <w:rsid w:val="00966413"/>
    <w:rsid w:val="00AB0987"/>
    <w:rsid w:val="00D939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45"/>
  </w:style>
  <w:style w:type="paragraph" w:styleId="1">
    <w:name w:val="heading 1"/>
    <w:basedOn w:val="a"/>
    <w:next w:val="a"/>
    <w:uiPriority w:val="9"/>
    <w:qFormat/>
    <w:rsid w:val="00954C45"/>
    <w:pPr>
      <w:keepNext/>
      <w:keepLines/>
      <w:spacing w:before="240" w:after="0"/>
      <w:outlineLvl w:val="0"/>
    </w:pPr>
    <w:rPr>
      <w:sz w:val="40"/>
      <w:szCs w:val="40"/>
    </w:rPr>
  </w:style>
  <w:style w:type="paragraph" w:styleId="2">
    <w:name w:val="heading 2"/>
    <w:basedOn w:val="a"/>
    <w:next w:val="a"/>
    <w:uiPriority w:val="9"/>
    <w:unhideWhenUsed/>
    <w:qFormat/>
    <w:rsid w:val="00954C45"/>
    <w:pPr>
      <w:keepNext/>
      <w:keepLines/>
      <w:spacing w:before="40" w:after="0"/>
      <w:outlineLvl w:val="1"/>
    </w:pPr>
    <w:rPr>
      <w:b/>
    </w:rPr>
  </w:style>
  <w:style w:type="paragraph" w:styleId="3">
    <w:name w:val="heading 3"/>
    <w:basedOn w:val="a"/>
    <w:next w:val="a"/>
    <w:uiPriority w:val="9"/>
    <w:semiHidden/>
    <w:unhideWhenUsed/>
    <w:qFormat/>
    <w:rsid w:val="00954C45"/>
    <w:pPr>
      <w:keepNext/>
      <w:keepLines/>
      <w:spacing w:before="280" w:after="80"/>
      <w:outlineLvl w:val="2"/>
    </w:pPr>
    <w:rPr>
      <w:b/>
      <w:sz w:val="28"/>
      <w:szCs w:val="28"/>
    </w:rPr>
  </w:style>
  <w:style w:type="paragraph" w:styleId="4">
    <w:name w:val="heading 4"/>
    <w:basedOn w:val="a"/>
    <w:next w:val="a"/>
    <w:uiPriority w:val="9"/>
    <w:semiHidden/>
    <w:unhideWhenUsed/>
    <w:qFormat/>
    <w:rsid w:val="00954C45"/>
    <w:pPr>
      <w:keepNext/>
      <w:keepLines/>
      <w:spacing w:before="240" w:after="40"/>
      <w:outlineLvl w:val="3"/>
    </w:pPr>
    <w:rPr>
      <w:b/>
      <w:sz w:val="24"/>
      <w:szCs w:val="24"/>
    </w:rPr>
  </w:style>
  <w:style w:type="paragraph" w:styleId="5">
    <w:name w:val="heading 5"/>
    <w:basedOn w:val="a"/>
    <w:next w:val="a"/>
    <w:uiPriority w:val="9"/>
    <w:semiHidden/>
    <w:unhideWhenUsed/>
    <w:qFormat/>
    <w:rsid w:val="00954C45"/>
    <w:pPr>
      <w:keepNext/>
      <w:keepLines/>
      <w:spacing w:before="220" w:after="40"/>
      <w:outlineLvl w:val="4"/>
    </w:pPr>
    <w:rPr>
      <w:b/>
      <w:sz w:val="22"/>
      <w:szCs w:val="22"/>
    </w:rPr>
  </w:style>
  <w:style w:type="paragraph" w:styleId="6">
    <w:name w:val="heading 6"/>
    <w:basedOn w:val="a"/>
    <w:next w:val="a"/>
    <w:uiPriority w:val="9"/>
    <w:semiHidden/>
    <w:unhideWhenUsed/>
    <w:qFormat/>
    <w:rsid w:val="00954C4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954C45"/>
    <w:pPr>
      <w:keepNext/>
      <w:keepLines/>
      <w:spacing w:before="480" w:after="120"/>
    </w:pPr>
    <w:rPr>
      <w:b/>
      <w:sz w:val="72"/>
      <w:szCs w:val="72"/>
    </w:rPr>
  </w:style>
  <w:style w:type="paragraph" w:styleId="a4">
    <w:name w:val="Subtitle"/>
    <w:basedOn w:val="a"/>
    <w:next w:val="a"/>
    <w:uiPriority w:val="11"/>
    <w:qFormat/>
    <w:rsid w:val="00954C45"/>
    <w:pPr>
      <w:keepNext/>
      <w:keepLines/>
      <w:spacing w:before="360" w:after="80"/>
    </w:pPr>
    <w:rPr>
      <w:rFonts w:ascii="Georgia" w:eastAsia="Georgia" w:hAnsi="Georgia" w:cs="Georgia"/>
      <w:i/>
      <w:color w:val="666666"/>
      <w:sz w:val="48"/>
      <w:szCs w:val="48"/>
    </w:rPr>
  </w:style>
  <w:style w:type="table" w:customStyle="1" w:styleId="a5">
    <w:basedOn w:val="a1"/>
    <w:rsid w:val="00954C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a1"/>
    <w:rsid w:val="00954C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a1"/>
    <w:rsid w:val="00954C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a1"/>
    <w:rsid w:val="00954C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a1"/>
    <w:rsid w:val="00954C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a1"/>
    <w:rsid w:val="00954C45"/>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b">
    <w:name w:val="Balloon Text"/>
    <w:basedOn w:val="a"/>
    <w:link w:val="ac"/>
    <w:uiPriority w:val="99"/>
    <w:semiHidden/>
    <w:unhideWhenUsed/>
    <w:rsid w:val="005C2C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2C53"/>
    <w:rPr>
      <w:rFonts w:ascii="Tahoma" w:hAnsi="Tahoma" w:cs="Tahoma"/>
      <w:sz w:val="16"/>
      <w:szCs w:val="16"/>
    </w:rPr>
  </w:style>
  <w:style w:type="paragraph" w:styleId="ad">
    <w:name w:val="header"/>
    <w:basedOn w:val="a"/>
    <w:link w:val="ae"/>
    <w:uiPriority w:val="99"/>
    <w:semiHidden/>
    <w:unhideWhenUsed/>
    <w:rsid w:val="005C2C53"/>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5C2C53"/>
  </w:style>
  <w:style w:type="paragraph" w:styleId="af">
    <w:name w:val="footer"/>
    <w:basedOn w:val="a"/>
    <w:link w:val="af0"/>
    <w:uiPriority w:val="99"/>
    <w:semiHidden/>
    <w:unhideWhenUsed/>
    <w:rsid w:val="005C2C53"/>
    <w:pPr>
      <w:tabs>
        <w:tab w:val="center" w:pos="4819"/>
        <w:tab w:val="right" w:pos="9639"/>
      </w:tabs>
      <w:spacing w:after="0" w:line="240" w:lineRule="auto"/>
    </w:pPr>
  </w:style>
  <w:style w:type="character" w:customStyle="1" w:styleId="af0">
    <w:name w:val="Нижний колонтитул Знак"/>
    <w:basedOn w:val="a0"/>
    <w:link w:val="af"/>
    <w:uiPriority w:val="99"/>
    <w:semiHidden/>
    <w:rsid w:val="005C2C5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7" ma:contentTypeDescription="Створення нового документа." ma:contentTypeScope="" ma:versionID="fd29b3630129feb1cf8c332cae9397c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85c5769f306f2bf4b8439880848393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5B1A2-AB04-404B-892A-4E3617D636C2}"/>
</file>

<file path=customXml/itemProps2.xml><?xml version="1.0" encoding="utf-8"?>
<ds:datastoreItem xmlns:ds="http://schemas.openxmlformats.org/officeDocument/2006/customXml" ds:itemID="{AC4B5E8F-E8CC-4FC1-AFA5-E7584985EA33}"/>
</file>

<file path=docProps/app.xml><?xml version="1.0" encoding="utf-8"?>
<Properties xmlns="http://schemas.openxmlformats.org/officeDocument/2006/extended-properties" xmlns:vt="http://schemas.openxmlformats.org/officeDocument/2006/docPropsVTypes">
  <Template>Normal</Template>
  <TotalTime>7</TotalTime>
  <Pages>2</Pages>
  <Words>1948</Words>
  <Characters>1111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2023-12-27T18:29:00Z</dcterms:created>
  <dcterms:modified xsi:type="dcterms:W3CDTF">2023-12-28T10:27:00Z</dcterms:modified>
</cp:coreProperties>
</file>